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</w:rPr>
        <w:t xml:space="preserve">ОТЧЕТ </w:t>
      </w: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внедрении бережливых технологий в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202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</w:r>
      <w:r/>
    </w:p>
    <w:p>
      <w:pPr>
        <w:jc w:val="center"/>
        <w:spacing w:before="120" w:after="0" w:line="240" w:lineRule="auto"/>
      </w:pP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тчетный период </w:t>
      </w:r>
      <w:r>
        <w:rPr>
          <w:rFonts w:ascii="Times New Roman" w:hAnsi="Times New Roman" w:cs="Times New Roman"/>
          <w:u w:val="none"/>
        </w:rPr>
        <w:t xml:space="preserve">________</w:t>
      </w:r>
      <w:r>
        <w:rPr>
          <w:rFonts w:ascii="Times New Roman" w:hAnsi="Times New Roman" w:cs="Times New Roman"/>
          <w:u w:val="single"/>
        </w:rPr>
        <w:t xml:space="preserve">второе</w:t>
      </w:r>
      <w:r>
        <w:rPr>
          <w:rFonts w:ascii="Times New Roman" w:hAnsi="Times New Roman" w:cs="Times New Roman"/>
          <w:u w:val="none"/>
        </w:rPr>
        <w:t xml:space="preserve">___</w:t>
      </w:r>
      <w:r>
        <w:rPr>
          <w:rFonts w:ascii="Times New Roman" w:hAnsi="Times New Roman" w:cs="Times New Roman"/>
          <w:i/>
          <w:sz w:val="20"/>
          <w:u w:val="single"/>
        </w:rPr>
        <w:t xml:space="preserve"> полугодие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______________</w:t>
      </w:r>
      <w:r>
        <w:rPr>
          <w:rFonts w:ascii="Times New Roman" w:hAnsi="Times New Roman" w:cs="Times New Roman"/>
        </w:rPr>
      </w:r>
      <w:r/>
    </w:p>
    <w:p>
      <w:pPr>
        <w:spacing w:after="120" w:line="240" w:lineRule="auto"/>
      </w:pPr>
      <w:r>
        <w:rPr>
          <w:rFonts w:ascii="Times New Roman" w:hAnsi="Times New Roman" w:cs="Times New Roman"/>
        </w:rPr>
        <w:t xml:space="preserve">Муниципальный район, городской округ          </w:t>
      </w:r>
      <w:r>
        <w:rPr>
          <w:rFonts w:ascii="Times New Roman" w:hAnsi="Times New Roman" w:cs="Times New Roman"/>
          <w:u w:val="single"/>
        </w:rPr>
        <w:t xml:space="preserve">город Нижний Новгород</w:t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</w:rPr>
        <w:t xml:space="preserve">Наименование образовательной организации</w:t>
      </w:r>
      <w:r>
        <w:rPr>
          <w:rFonts w:ascii="Times New Roman" w:hAnsi="Times New Roman" w:cs="Times New Roman"/>
          <w:u w:val="single"/>
        </w:rPr>
        <w:t xml:space="preserve">   МБДОУ «Детский сад № 97»</w:t>
      </w:r>
      <w:r>
        <w:rPr>
          <w:rFonts w:ascii="Times New Roman" w:hAnsi="Times New Roman" w:cs="Times New Roman"/>
        </w:rPr>
      </w:r>
      <w:r/>
    </w:p>
    <w:p>
      <w:pPr>
        <w:pStyle w:val="949"/>
        <w:numPr>
          <w:ilvl w:val="0"/>
          <w:numId w:val="67"/>
        </w:numPr>
        <w:ind w:left="426" w:hanging="357"/>
        <w:jc w:val="both"/>
        <w:spacing w:after="120" w:line="240" w:lineRule="auto"/>
      </w:pPr>
      <w:r>
        <w:rPr>
          <w:rFonts w:ascii="Times New Roman" w:hAnsi="Times New Roman" w:cs="Times New Roman"/>
          <w:b/>
          <w:sz w:val="24"/>
        </w:rPr>
        <w:t xml:space="preserve">Повышение квалификации </w:t>
      </w:r>
      <w:r>
        <w:rPr>
          <w:rFonts w:ascii="Times New Roman" w:hAnsi="Times New Roman" w:cs="Times New Roman"/>
          <w:b/>
          <w:sz w:val="24"/>
        </w:rPr>
        <w:t xml:space="preserve">работников образовательной организации </w:t>
      </w:r>
      <w:r>
        <w:rPr>
          <w:rFonts w:ascii="Times New Roman" w:hAnsi="Times New Roman" w:cs="Times New Roman"/>
          <w:b/>
          <w:sz w:val="24"/>
        </w:rPr>
        <w:t xml:space="preserve">в области бережливых технологий</w:t>
      </w:r>
      <w:r>
        <w:rPr>
          <w:rFonts w:ascii="Times New Roman" w:hAnsi="Times New Roman" w:cs="Times New Roman"/>
          <w:b/>
          <w:sz w:val="24"/>
        </w:rPr>
      </w:r>
      <w:r/>
    </w:p>
    <w:tbl>
      <w:tblPr>
        <w:tblStyle w:val="948"/>
        <w:tblW w:w="15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6"/>
        <w:gridCol w:w="4010"/>
        <w:gridCol w:w="3969"/>
        <w:gridCol w:w="4535"/>
      </w:tblGrid>
      <w:tr>
        <w:trPr>
          <w:trHeight w:val="597"/>
        </w:trPr>
        <w:tc>
          <w:tcPr>
            <w:tcW w:w="281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0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(без внешних совместителей и работающих по договорам ГПХ)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рошли обучение в области бережливых технологий</w:t>
            </w:r>
            <w:r>
              <w:rPr>
                <w:rStyle w:val="929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0"/>
        </w:trPr>
        <w:tc>
          <w:tcPr>
            <w:tcW w:w="2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01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обученных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обученных в отчетном </w:t>
            </w:r>
            <w:r>
              <w:rPr>
                <w:rFonts w:ascii="Times New Roman" w:hAnsi="Times New Roman" w:cs="Times New Roman"/>
              </w:rPr>
              <w:t xml:space="preserve">полугодии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48"/>
        </w:trPr>
        <w:tc>
          <w:tcPr>
            <w:tcW w:w="2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bookmarkStart w:id="0" w:name="undefined"/>
            <w:r>
              <w:rPr>
                <w:rFonts w:ascii="Times New Roman" w:hAnsi="Times New Roman" w:cs="Times New Roman"/>
              </w:rPr>
              <w:t xml:space="preserve">Численность работников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3"/>
        </w:trPr>
        <w:tc>
          <w:tcPr>
            <w:gridSpan w:val="4"/>
            <w:shd w:val="clear" w:color="ffffff" w:fill="d9d9d9" w:themeFill="background1" w:themeFillShade="D9"/>
            <w:tcW w:w="153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 них:</w:t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>
          <w:trHeight w:val="248"/>
        </w:trPr>
        <w:tc>
          <w:tcPr>
            <w:tcW w:w="2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руководящие работники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3"/>
        </w:trPr>
        <w:tc>
          <w:tcPr>
            <w:tcW w:w="2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3"/>
        </w:trPr>
        <w:tc>
          <w:tcPr>
            <w:tcW w:w="2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иной персонал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bookmarkEnd w:id="0"/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949"/>
        <w:numPr>
          <w:ilvl w:val="0"/>
          <w:numId w:val="67"/>
        </w:numPr>
        <w:ind w:left="0" w:firstLine="0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ализация проектов по созданию бережливой среды в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49"/>
        <w:numPr>
          <w:ilvl w:val="1"/>
          <w:numId w:val="67"/>
        </w:numPr>
        <w:ind w:left="0" w:firstLine="0"/>
        <w:spacing w:after="0" w:line="240" w:lineRule="auto"/>
      </w:pPr>
      <w:r>
        <w:rPr>
          <w:rFonts w:ascii="Times New Roman" w:hAnsi="Times New Roman" w:cs="Times New Roman"/>
        </w:rPr>
        <w:t xml:space="preserve">Сводная информация о реализованных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отчетном </w:t>
      </w:r>
      <w:r>
        <w:rPr>
          <w:rFonts w:ascii="Times New Roman" w:hAnsi="Times New Roman" w:cs="Times New Roman"/>
        </w:rPr>
        <w:t xml:space="preserve">полугодии </w:t>
      </w:r>
      <w:r>
        <w:rPr>
          <w:rFonts w:ascii="Times New Roman" w:hAnsi="Times New Roman" w:cs="Times New Roman"/>
        </w:rPr>
        <w:t xml:space="preserve">проектах </w:t>
      </w:r>
      <w:r>
        <w:rPr>
          <w:rFonts w:ascii="Times New Roman" w:hAnsi="Times New Roman" w:cs="Times New Roman"/>
          <w:b/>
        </w:rPr>
        <w:t xml:space="preserve">(</w:t>
      </w:r>
      <w:r>
        <w:rPr>
          <w:rFonts w:ascii="Times New Roman" w:hAnsi="Times New Roman" w:cs="Times New Roman"/>
          <w:b/>
          <w:i/>
        </w:rPr>
        <w:t xml:space="preserve">завершенные проекты</w:t>
      </w:r>
      <w:r>
        <w:rPr>
          <w:rFonts w:ascii="Times New Roman" w:hAnsi="Times New Roman" w:cs="Times New Roman"/>
          <w:b/>
        </w:rPr>
        <w:t xml:space="preserve">)</w:t>
      </w:r>
      <w:r>
        <w:rPr>
          <w:rFonts w:ascii="Times New Roman" w:hAnsi="Times New Roman" w:cs="Times New Roman"/>
          <w:b/>
        </w:rPr>
      </w:r>
      <w:r/>
    </w:p>
    <w:tbl>
      <w:tblPr>
        <w:tblStyle w:val="948"/>
        <w:tblW w:w="1543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701"/>
        <w:gridCol w:w="8808"/>
      </w:tblGrid>
      <w:tr>
        <w:trPr>
          <w:trHeight w:val="313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Название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Сроки реализации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88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оптимизации</w:t>
            </w:r>
            <w:r>
              <w:rPr>
                <w:rStyle w:val="929"/>
                <w:rFonts w:ascii="Times New Roman" w:hAnsi="Times New Roman" w:cs="Times New Roman"/>
                <w:sz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755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начала реализации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завершения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880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260"/>
        </w:trPr>
        <w:tc>
          <w:tcPr>
            <w:gridSpan w:val="5"/>
            <w:shd w:val="clear" w:color="ffffff" w:fill="e7e6e6" w:themeFill="background2"/>
            <w:tcW w:w="154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 реализации тиражируемых проектов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>
          <w:trHeight w:val="246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 xml:space="preserve">Внедрение элементов визуализации правил безопасного поведения в  образовательное пространство ОО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временных затрат педагога для объяснений детям правил безопасного поведения; предоставление детям возможности самостоятельного получения знаний из окружающей образовательной среды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46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0"/>
        </w:trPr>
        <w:tc>
          <w:tcPr>
            <w:gridSpan w:val="5"/>
            <w:shd w:val="clear" w:color="ffffff" w:fill="e7e6e6" w:themeFill="background2"/>
            <w:tcW w:w="154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 реализации проектов по другим (не выбранным для тиражирования) направлениям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>
          <w:trHeight w:val="260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0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0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  <w:spacing w:after="0"/>
      </w:pPr>
      <w:r>
        <w:rPr>
          <w:rFonts w:ascii="Times New Roman" w:hAnsi="Times New Roman" w:cs="Times New Roman"/>
          <w:b/>
          <w:i/>
        </w:rPr>
        <w:t xml:space="preserve">Примечание: </w:t>
      </w:r>
      <w:r>
        <w:rPr>
          <w:rFonts w:ascii="Times New Roman" w:hAnsi="Times New Roman" w:cs="Times New Roman"/>
          <w:i/>
        </w:rPr>
        <w:t xml:space="preserve">по каждому завершенному проекту к отчету приложить комплект документов (карточку проекта, карту текущего состояния и карту целевого состояния, план мероприятий)</w:t>
      </w:r>
      <w:r>
        <w:rPr>
          <w:rFonts w:ascii="Times New Roman" w:hAnsi="Times New Roman" w:cs="Times New Roman"/>
          <w:i/>
        </w:rPr>
      </w:r>
      <w:r/>
    </w:p>
    <w:p>
      <w:pPr>
        <w:pStyle w:val="949"/>
        <w:numPr>
          <w:ilvl w:val="1"/>
          <w:numId w:val="67"/>
        </w:numPr>
        <w:ind w:left="0" w:firstLine="0"/>
        <w:spacing w:after="0" w:line="240" w:lineRule="auto"/>
      </w:pPr>
      <w:r>
        <w:rPr>
          <w:rFonts w:ascii="Times New Roman" w:hAnsi="Times New Roman" w:cs="Times New Roman"/>
        </w:rPr>
        <w:t xml:space="preserve">Сводная информация об инициируемых в </w:t>
      </w:r>
      <w:r>
        <w:rPr>
          <w:rFonts w:ascii="Times New Roman" w:hAnsi="Times New Roman" w:cs="Times New Roman"/>
        </w:rPr>
        <w:t xml:space="preserve">отчетном </w:t>
      </w:r>
      <w:r>
        <w:rPr>
          <w:rFonts w:ascii="Times New Roman" w:hAnsi="Times New Roman" w:cs="Times New Roman"/>
        </w:rPr>
        <w:t xml:space="preserve">полугодии</w:t>
      </w:r>
      <w:r>
        <w:rPr>
          <w:rFonts w:ascii="Times New Roman" w:hAnsi="Times New Roman" w:cs="Times New Roman"/>
        </w:rPr>
        <w:t xml:space="preserve"> проектах </w:t>
      </w:r>
      <w:r>
        <w:rPr>
          <w:rFonts w:ascii="Times New Roman" w:hAnsi="Times New Roman" w:cs="Times New Roman"/>
          <w:b/>
        </w:rPr>
        <w:t xml:space="preserve">(</w:t>
      </w:r>
      <w:r>
        <w:rPr>
          <w:rFonts w:ascii="Times New Roman" w:hAnsi="Times New Roman" w:cs="Times New Roman"/>
          <w:b/>
          <w:i/>
        </w:rPr>
        <w:t xml:space="preserve">незавершенные проекты</w:t>
      </w:r>
      <w:r>
        <w:rPr>
          <w:rFonts w:ascii="Times New Roman" w:hAnsi="Times New Roman" w:cs="Times New Roman"/>
        </w:rPr>
        <w:t xml:space="preserve">)</w:t>
      </w:r>
      <w:r>
        <w:rPr>
          <w:rStyle w:val="929"/>
        </w:rPr>
        <w:t xml:space="preserve"> </w:t>
      </w:r>
      <w:r>
        <w:rPr>
          <w:rStyle w:val="929"/>
        </w:rPr>
        <w:t xml:space="preserve">3</w:t>
      </w:r>
      <w:r>
        <w:rPr>
          <w:rFonts w:ascii="Times New Roman" w:hAnsi="Times New Roman" w:cs="Times New Roman"/>
        </w:rPr>
      </w:r>
      <w:r/>
    </w:p>
    <w:tbl>
      <w:tblPr>
        <w:tblStyle w:val="948"/>
        <w:tblW w:w="15437" w:type="dxa"/>
        <w:tblLayout w:type="fixed"/>
        <w:tblLook w:val="04A0" w:firstRow="1" w:lastRow="0" w:firstColumn="1" w:lastColumn="0" w:noHBand="0" w:noVBand="1"/>
      </w:tblPr>
      <w:tblGrid>
        <w:gridCol w:w="518"/>
        <w:gridCol w:w="4268"/>
        <w:gridCol w:w="2466"/>
        <w:gridCol w:w="8185"/>
      </w:tblGrid>
      <w:tr>
        <w:trPr>
          <w:trHeight w:val="366"/>
        </w:trPr>
        <w:tc>
          <w:tcPr>
            <w:tcW w:w="5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Название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10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</w:rPr>
              <w:t xml:space="preserve">роки реализации проекта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начала реализации проекта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Предполагаемая дата завершения проекта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</w:r>
            <w:r/>
          </w:p>
        </w:tc>
      </w:tr>
      <w:tr>
        <w:trPr>
          <w:trHeight w:val="287"/>
        </w:trPr>
        <w:tc>
          <w:tcPr>
            <w:gridSpan w:val="4"/>
            <w:shd w:val="clear" w:color="ffffff" w:fill="e7e6e6" w:themeFill="background2"/>
            <w:tcW w:w="154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 реализации тиражируемых проектов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gridSpan w:val="4"/>
            <w:shd w:val="clear" w:color="ffffff" w:fill="e7e6e6" w:themeFill="background2"/>
            <w:tcW w:w="154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 реализации проектов по другим (не выбранным для тиражирования) направлениям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Заведующий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О.Ю. Гущина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740"/>
        <w:gridCol w:w="38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740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КАРТОЧКА ПРОЕКТА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«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Внедрение элементов визуализации правил безопасного поведения в  образовательное пространство ОО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20" w:type="dxa"/>
            <w:vAlign w:val="top"/>
            <w:textDirection w:val="lrTb"/>
            <w:noWrap w:val="false"/>
          </w:tcPr>
          <w:p>
            <w:pPr>
              <w:pStyle w:val="944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УТВЕРЖДАЮ</w:t>
            </w: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pStyle w:val="944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Заведующий</w:t>
            </w: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pStyle w:val="944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______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_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О.Ю. Гущина, 01.06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.2023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pStyle w:val="944"/>
        <w:jc w:val="center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tbl>
      <w:tblPr>
        <w:tblW w:w="1463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0"/>
        <w:gridCol w:w="236"/>
        <w:gridCol w:w="720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52"/>
              <w:numPr>
                <w:ilvl w:val="0"/>
                <w:numId w:val="68"/>
              </w:numPr>
              <w:ind w:left="714" w:hanging="357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ВОВЛЕЧЕННЫЕ ЛИЦА И РАМКИ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44"/>
              <w:ind w:left="360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52"/>
              <w:numPr>
                <w:ilvl w:val="0"/>
                <w:numId w:val="68"/>
              </w:numPr>
              <w:ind w:left="714" w:hanging="357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ИЕ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8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44"/>
              <w:spacing w:after="0" w:line="240" w:lineRule="auto"/>
            </w:pPr>
            <w:r>
              <w:rPr>
                <w:rFonts w:ascii="Times New Roman" w:hAnsi="Times New Roman"/>
                <w:b/>
                <w:sz w:val="12"/>
                <w:szCs w:val="24"/>
              </w:rPr>
            </w:r>
            <w:r>
              <w:rPr>
                <w:rFonts w:ascii="Times New Roman" w:hAnsi="Times New Roman"/>
                <w:b/>
                <w:sz w:val="12"/>
                <w:szCs w:val="24"/>
              </w:rPr>
            </w:r>
            <w:r/>
          </w:p>
          <w:p>
            <w:pPr>
              <w:pStyle w:val="944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Заказчики процесса —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родители (законные представители), лица, ответственные за прием ребенка в ОО.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44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 проекта — официальный сайт ОО и информационные стенды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44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Владелец процесса — заведующий ДОУ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44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проекта 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старший воспитатель Наумова М.К.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44"/>
              <w:spacing w:after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b/>
              </w:rPr>
              <w:t xml:space="preserve"> воспитатель Добрякова Е.В., Кабанина О.В., Михеева П.В.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44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44"/>
              <w:ind w:left="36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44"/>
              <w:spacing w:after="0" w:line="240" w:lineRule="auto"/>
            </w:pPr>
            <w:r>
              <w:rPr>
                <w:rFonts w:ascii="Times New Roman" w:hAnsi="Times New Roman"/>
                <w:b/>
                <w:sz w:val="12"/>
                <w:szCs w:val="24"/>
              </w:rPr>
            </w:r>
            <w:r>
              <w:rPr>
                <w:rFonts w:ascii="Times New Roman" w:hAnsi="Times New Roman"/>
                <w:b/>
                <w:sz w:val="12"/>
                <w:szCs w:val="24"/>
              </w:rPr>
            </w:r>
            <w:r/>
          </w:p>
          <w:p>
            <w:pPr>
              <w:pStyle w:val="944"/>
              <w:jc w:val="both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Ключевой риск —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зная основные правила безопасного поведения в различных ситуациях, в реальной жизни дети применяют их редко – навыки не сформированы, дети проявляют неосторожность.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944"/>
              <w:jc w:val="both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Проблемы: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Знания детей об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опасных ситуациях в быту, на улице, на природе, с незнакомыми людьми не систематизированы, не являются личным опытом. Окружающая образовательная среда не насыщена знаками, схемами, алгоритмами, напоминаниями об опасности и правилами безопасного поведения.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44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944"/>
              <w:ind w:left="36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44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52"/>
              <w:numPr>
                <w:ilvl w:val="0"/>
                <w:numId w:val="68"/>
              </w:numPr>
              <w:ind w:left="714" w:hanging="357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И ПЛАНОВЫЙ ЭФФЕКТ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44"/>
              <w:ind w:left="360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52"/>
              <w:numPr>
                <w:ilvl w:val="0"/>
                <w:numId w:val="68"/>
              </w:numPr>
              <w:ind w:left="714" w:hanging="357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СОБЫТИЯ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1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tbl>
            <w:tblPr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417"/>
              <w:gridCol w:w="1457"/>
            </w:tblGrid>
            <w:tr>
              <w:trPr/>
              <w:tc>
                <w:tcPr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944"/>
                    <w:jc w:val="center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цели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17" w:type="dxa"/>
                  <w:vAlign w:val="top"/>
                  <w:textDirection w:val="lrTb"/>
                  <w:noWrap w:val="false"/>
                </w:tcPr>
                <w:p>
                  <w:pPr>
                    <w:pStyle w:val="944"/>
                    <w:jc w:val="center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Текущий показатель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57" w:type="dxa"/>
                  <w:vAlign w:val="top"/>
                  <w:textDirection w:val="lrTb"/>
                  <w:noWrap w:val="false"/>
                </w:tcPr>
                <w:p>
                  <w:pPr>
                    <w:pStyle w:val="944"/>
                    <w:jc w:val="center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Целевой показатель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W w:w="4110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4"/>
                    <w:jc w:val="both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Обогатить среду, окружающую ребенка,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знаками, схемами, алгоритмами, напоминаниями об опасности и правилами безопасного поведения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тем самым сокращая временные затраты взрослого на объяснения, показ, разбор ситуаций и др.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W w:w="141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4"/>
                    <w:jc w:val="center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20-30 мин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5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4"/>
                    <w:jc w:val="center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мин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944"/>
                    <w:jc w:val="both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представлений, знаний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закрепление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навыков безопасного поведения без участия взрослого.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  <w:p>
                  <w:pPr>
                    <w:pStyle w:val="944"/>
                    <w:jc w:val="both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17" w:type="dxa"/>
                  <w:vAlign w:val="top"/>
                  <w:textDirection w:val="lrTb"/>
                  <w:noWrap w:val="false"/>
                </w:tcPr>
                <w:p>
                  <w:pPr>
                    <w:pStyle w:val="944"/>
                    <w:jc w:val="center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20-30 мин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W w:w="1457" w:type="dxa"/>
                  <w:vAlign w:val="top"/>
                  <w:textDirection w:val="lrTb"/>
                  <w:noWrap w:val="false"/>
                </w:tcPr>
                <w:p>
                  <w:pPr>
                    <w:pStyle w:val="944"/>
                    <w:jc w:val="center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мин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</w:tbl>
          <w:p>
            <w:pPr>
              <w:pStyle w:val="944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44"/>
              <w:ind w:left="36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52"/>
              <w:numPr>
                <w:ilvl w:val="0"/>
                <w:numId w:val="69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проекта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52"/>
              <w:numPr>
                <w:ilvl w:val="0"/>
                <w:numId w:val="69"/>
              </w:numPr>
              <w:ind w:hanging="35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и определение целевого состояния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01.06.2023-31.07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52"/>
              <w:numPr>
                <w:ilvl w:val="0"/>
                <w:numId w:val="70"/>
              </w:numPr>
              <w:ind w:hanging="35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карты текущего состояния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52"/>
              <w:numPr>
                <w:ilvl w:val="0"/>
                <w:numId w:val="70"/>
              </w:numPr>
              <w:ind w:hanging="35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карты целевого состояния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52"/>
              <w:numPr>
                <w:ilvl w:val="0"/>
                <w:numId w:val="69"/>
              </w:numPr>
              <w:ind w:hanging="35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улучшений —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52"/>
              <w:numPr>
                <w:ilvl w:val="0"/>
                <w:numId w:val="71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по защите подходов внедрения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52"/>
              <w:numPr>
                <w:ilvl w:val="0"/>
                <w:numId w:val="69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результатов и закрытие проектов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52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завершающее совещание-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944"/>
        <w:jc w:val="center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44"/>
        <w:ind w:firstLine="708"/>
        <w:jc w:val="center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Руководитель проекта </w:t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 xml:space="preserve">О.Ю. Гущина</w:t>
      </w:r>
      <w:r>
        <w:rPr>
          <w:rStyle w:val="951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  <w:r>
        <w:rPr>
          <w:rStyle w:val="951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/>
          <w:b/>
          <w:bCs/>
          <w:i/>
          <w:sz w:val="24"/>
          <w:szCs w:val="24"/>
        </w:rPr>
      </w:r>
    </w:p>
    <w:p>
      <w:pPr>
        <w:pStyle w:val="944"/>
        <w:ind w:left="6237"/>
        <w:jc w:val="right"/>
        <w:spacing w:after="0"/>
      </w:pPr>
      <w:r>
        <w:rPr>
          <w:rFonts w:ascii="Times New Roman" w:hAnsi="Times New Roman"/>
        </w:rPr>
        <w:t xml:space="preserve">УТВЕРЖДАЮ</w:t>
      </w:r>
      <w:r>
        <w:rPr>
          <w:rFonts w:ascii="Times New Roman" w:hAnsi="Times New Roman"/>
        </w:rPr>
      </w:r>
      <w:r/>
    </w:p>
    <w:p>
      <w:pPr>
        <w:pStyle w:val="944"/>
        <w:ind w:left="6237"/>
        <w:jc w:val="right"/>
        <w:spacing w:after="0"/>
      </w:pPr>
      <w:r>
        <w:rPr>
          <w:rFonts w:ascii="Times New Roman" w:hAnsi="Times New Roman"/>
        </w:rPr>
        <w:t xml:space="preserve">Заведующий</w:t>
      </w:r>
      <w:r>
        <w:rPr>
          <w:rFonts w:ascii="Times New Roman" w:hAnsi="Times New Roman"/>
        </w:rPr>
      </w:r>
      <w:r/>
    </w:p>
    <w:p>
      <w:pPr>
        <w:pStyle w:val="944"/>
        <w:ind w:left="6237"/>
        <w:jc w:val="right"/>
        <w:spacing w:after="0"/>
      </w:pPr>
      <w:r>
        <w:rPr>
          <w:rFonts w:ascii="Times New Roman" w:hAnsi="Times New Roman"/>
          <w:i/>
          <w:u w:val="single"/>
        </w:rPr>
        <w:t xml:space="preserve">__________</w:t>
      </w:r>
      <w:r>
        <w:rPr>
          <w:rFonts w:ascii="Times New Roman" w:hAnsi="Times New Roman"/>
        </w:rPr>
        <w:t xml:space="preserve"> О.Ю. Гущина</w:t>
      </w:r>
      <w:r>
        <w:rPr>
          <w:rFonts w:ascii="Times New Roman" w:hAnsi="Times New Roman"/>
        </w:rPr>
      </w:r>
      <w:r/>
    </w:p>
    <w:p>
      <w:pPr>
        <w:pStyle w:val="944"/>
        <w:ind w:left="6237"/>
        <w:jc w:val="right"/>
        <w:spacing w:after="0" w:line="240" w:lineRule="auto"/>
      </w:pPr>
      <w:r>
        <w:rPr>
          <w:rFonts w:ascii="Times New Roman" w:hAnsi="Times New Roman"/>
        </w:rPr>
        <w:t xml:space="preserve">01.06.2023</w:t>
      </w:r>
      <w:r>
        <w:rPr>
          <w:rFonts w:ascii="Times New Roman" w:hAnsi="Times New Roman"/>
        </w:rPr>
      </w:r>
      <w:r/>
    </w:p>
    <w:p>
      <w:pPr>
        <w:pStyle w:val="944"/>
        <w:jc w:val="center"/>
        <w:spacing w:after="0" w:line="240" w:lineRule="auto"/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/>
    </w:p>
    <w:p>
      <w:pPr>
        <w:pStyle w:val="944"/>
        <w:jc w:val="center"/>
        <w:spacing w:after="0" w:line="240" w:lineRule="auto"/>
      </w:pPr>
      <w:r>
        <w:rPr>
          <w:rFonts w:ascii="Times New Roman" w:hAnsi="Times New Roman"/>
          <w:b/>
        </w:rPr>
        <w:t xml:space="preserve">ПЛАН МЕРОПРИЯТИЙ ПО ДОСТИЖЕНИЮ ЦЕЛЕВЫХ ПОКАЗАТЕЛЕЙ ПРОЕКТА</w:t>
      </w:r>
      <w:r>
        <w:rPr>
          <w:rFonts w:ascii="Times New Roman" w:hAnsi="Times New Roman"/>
          <w:b/>
        </w:rPr>
      </w:r>
      <w:r/>
    </w:p>
    <w:p>
      <w:pPr>
        <w:pStyle w:val="944"/>
        <w:jc w:val="center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6"/>
        <w:gridCol w:w="5922"/>
        <w:gridCol w:w="2551"/>
        <w:gridCol w:w="2835"/>
        <w:gridCol w:w="2976"/>
      </w:tblGrid>
      <w:tr>
        <w:trPr/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№ п/п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922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результат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5922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образовательной среды по проблеме развития навыков безопасного поведения в различных ситуациях у детей.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01.06.2023 -30.06.2023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проблем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Старший воспитатель Наумова М.К.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5922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Наработка «банка педагогических идей»  по визуализации знаков, указателей,</w:t>
            </w:r>
            <w:r>
              <w:rPr>
                <w:rFonts w:ascii="Times New Roman" w:hAnsi="Times New Roman"/>
              </w:rPr>
              <w:t xml:space="preserve"> схем, моделей, алгоритмов, плакатов для свободного доступа детей; для их использования во всех помещениях ОО, на прогулочных участках и др. Создание таких схем, моделей и др., выдерживая единый стиль оформления, эстетику, возможность санитарной обработки.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01.07.2023- 31.07.2023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Обновление и повышение профессиональных знаний педагогов по заявленной тематике; обогащение и обновление образовательной среды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rPr>
                <w:rFonts w:ascii="Times New Roman" w:hAnsi="Times New Roman"/>
              </w:rPr>
              <w:t xml:space="preserve">Старший воспитатель Наумова М.К.</w:t>
            </w:r>
            <w:r/>
            <w:r/>
          </w:p>
        </w:tc>
      </w:tr>
      <w:tr>
        <w:trPr/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</w:pPr>
            <w:r>
              <w:rPr>
                <w:rFonts w:ascii="Times New Roman" w:hAnsi="Times New Roman"/>
              </w:rPr>
              <w:t xml:space="preserve">3.</w:t>
            </w:r>
            <w:r/>
            <w:r/>
          </w:p>
        </w:tc>
        <w:tc>
          <w:tcPr>
            <w:tcW w:w="5922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схем, моделей, алгоритмов, плакатов, инструкций в местах посещения детей.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</w:pPr>
            <w:r>
              <w:rPr>
                <w:rFonts w:ascii="Times New Roman" w:hAnsi="Times New Roman"/>
              </w:rPr>
              <w:t xml:space="preserve">01.08.2023-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30.11.2023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временных затрат педагога на решение задач развития ОБЖ; развитие умений и навыков детей, умения самостоятельного получения знаний из окружающей среды.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944"/>
        <w:jc w:val="both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44"/>
        <w:jc w:val="both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44"/>
        <w:jc w:val="both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44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</w:rPr>
        <w:t xml:space="preserve">Руководитель проекта </w:t>
        <w:tab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 xml:space="preserve">О.Ю. Гущина</w:t>
      </w:r>
      <w:r>
        <w:rPr>
          <w:rFonts w:ascii="Times New Roman" w:hAnsi="Times New Roman"/>
        </w:rPr>
      </w:r>
      <w:r/>
    </w:p>
    <w:p>
      <w:pPr>
        <w:pStyle w:val="953"/>
        <w:jc w:val="center"/>
        <w:spacing w:before="0" w:beforeAutospacing="0" w:after="0" w:afterAutospacing="0"/>
      </w:pPr>
      <w:r>
        <w:rPr>
          <w:rFonts w:eastAsia="Arial"/>
          <w:b/>
          <w:bCs/>
          <w:color w:val="000000"/>
          <w:sz w:val="28"/>
          <w:szCs w:val="28"/>
        </w:rPr>
        <w:t xml:space="preserve">Карта текущего с</w:t>
      </w:r>
      <w:r>
        <w:rPr>
          <w:rFonts w:eastAsia="Arial"/>
          <w:b/>
          <w:bCs/>
          <w:color w:val="000000"/>
          <w:sz w:val="28"/>
          <w:szCs w:val="28"/>
        </w:rPr>
        <w:t xml:space="preserve">остояния  процесса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«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Внедрение элементов визуализации правил безопасного поведения в  образовательное пространство ОО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Cs w:val="0"/>
          <w:i w:val="0"/>
          <w:sz w:val="28"/>
          <w:szCs w:val="28"/>
        </w:rPr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270510</wp:posOffset>
                </wp:positionV>
                <wp:extent cx="3143250" cy="2962275"/>
                <wp:effectExtent l="10795" t="5080" r="28575" b="26670"/>
                <wp:wrapNone/>
                <wp:docPr id="1" name="_x0000_s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3250" cy="2962274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3" type="#_x0000_t3" style="position:absolute;z-index:251708416;o:allowoverlap:true;o:allowincell:true;mso-position-horizontal-relative:text;margin-left:244.8pt;mso-position-horizontal:absolute;mso-position-vertical-relative:text;margin-top:21.3pt;mso-position-vertical:absolute;width:247.5pt;height:233.2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/>
      <w:r/>
    </w:p>
    <w:p>
      <w:pPr>
        <w:tabs>
          <w:tab w:val="left" w:pos="11340" w:leader="none"/>
        </w:tabs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13970</wp:posOffset>
                </wp:positionV>
                <wp:extent cx="3067050" cy="2943225"/>
                <wp:effectExtent l="10795" t="5080" r="28575" b="26670"/>
                <wp:wrapNone/>
                <wp:docPr id="2" name="_x0000_s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67049" cy="2943224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3" type="#_x0000_t3" style="position:absolute;z-index:251709440;o:allowoverlap:true;o:allowincell:true;mso-position-horizontal-relative:text;margin-left:508.8pt;mso-position-horizontal:absolute;mso-position-vertical-relative:text;margin-top:1.1pt;mso-position-vertical:absolute;width:241.5pt;height:231.8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328192</wp:posOffset>
                </wp:positionV>
                <wp:extent cx="2058375" cy="2100925"/>
                <wp:effectExtent l="19050" t="19050" r="19050" b="19050"/>
                <wp:wrapNone/>
                <wp:docPr id="3" name="_x0000_s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2058373" cy="2100924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Дети вынуждены тратить время на поиск ответа о вариантах безопасного выхода из различных опасных для них ситуаций в случае отсутствия рядом взрослого человека, делать неправильные, опасные для жизни и здоровья выводы.</w:t>
                            </w: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251711488;o:allowoverlap:true;o:allowincell:true;mso-position-horizontal-relative:text;margin-left:285.3pt;mso-position-horizontal:absolute;mso-position-vertical-relative:text;margin-top:25.8pt;mso-position-vertical:absolute;width:162.1pt;height:165.4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Дети вынуждены тратить время на поиск ответа о вариантах безопасного выхода из различных опасных для них ситуаций в случае отсутствия рядом взрослого человека, делать неправильные, опасные для жизни и здоровья выводы.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color w:val="ffff0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-262889</wp:posOffset>
                </wp:positionH>
                <wp:positionV relativeFrom="paragraph">
                  <wp:posOffset>13970</wp:posOffset>
                </wp:positionV>
                <wp:extent cx="3219450" cy="2781300"/>
                <wp:effectExtent l="10795" t="5080" r="28575" b="26670"/>
                <wp:wrapNone/>
                <wp:docPr id="4" name="_x0000_s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19448" cy="2781299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3" type="#_x0000_t3" style="position:absolute;z-index:251707392;o:allowoverlap:true;o:allowincell:true;mso-position-horizontal-relative:text;margin-left:-20.7pt;mso-position-horizontal:absolute;mso-position-vertical-relative:text;margin-top:1.1pt;mso-position-vertical:absolute;width:253.5pt;height:219.0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w:rPr>
          <w:lang w:eastAsia="ru-RU"/>
        </w:rPr>
        <w:tab/>
      </w:r>
      <w:r/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5080</wp:posOffset>
                </wp:positionV>
                <wp:extent cx="2028825" cy="2038350"/>
                <wp:effectExtent l="10795" t="5080" r="28575" b="26670"/>
                <wp:wrapNone/>
                <wp:docPr id="5" name="_x0000_s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28825" cy="2038348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Н</w:t>
                            </w:r>
                            <w:r>
                              <w:t xml:space="preserve">едостаток</w:t>
                            </w:r>
                            <w:r>
                              <w:t xml:space="preserve"> в окружающей образовательной среде схем, моделей, алгоритмов, напоминаний, знаков и др. о правилах безопасного поведения в различных ситуациях.</w:t>
                            </w: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251710464;o:allowoverlap:true;o:allowincell:true;mso-position-horizontal-relative:text;margin-left:24.3pt;mso-position-horizontal:absolute;mso-position-vertical-relative:text;margin-top:0.4pt;mso-position-vertical:absolute;width:159.8pt;height:160.5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Н</w:t>
                      </w:r>
                      <w:r>
                        <w:t xml:space="preserve">едостаток</w:t>
                      </w:r>
                      <w:r>
                        <w:t xml:space="preserve"> в окружающей образовательной среде схем, моделей, алгоритмов, напоминаний, знаков и др. о правилах безопасного поведения в различных ситуациях.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167005</wp:posOffset>
                </wp:positionV>
                <wp:extent cx="2162175" cy="1939000"/>
                <wp:effectExtent l="19050" t="19050" r="19050" b="19050"/>
                <wp:wrapNone/>
                <wp:docPr id="6" name="_x0000_s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2162173" cy="1938998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Отсутствие возможности у воспитывающего взрослого сократить время на воспитание безопасного поведения у детей и закрепление навыков в течение всего пребывания ребенка в стенах ОО, особенно в различных режимных моментах.</w:t>
                            </w: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251712512;o:allowoverlap:true;o:allowincell:true;mso-position-horizontal-relative:text;margin-left:542.5pt;mso-position-horizontal:absolute;mso-position-vertical-relative:text;margin-top:13.1pt;mso-position-vertical:absolute;width:170.2pt;height:152.7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Отсутствие возможности у воспитывающего взрослого сократить время на воспитание безопасного поведения у детей и закрепление навыков в течение всего пребывания ребенка в стенах ОО, особенно в различных режимных моментах.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r/>
      <w:r/>
      <w:r/>
    </w:p>
    <w:p>
      <w:r/>
      <w:r/>
      <w:r/>
    </w:p>
    <w:p>
      <w:pPr>
        <w:pStyle w:val="953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pStyle w:val="953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pStyle w:val="953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pStyle w:val="953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pStyle w:val="953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tabs>
          <w:tab w:val="left" w:pos="12915" w:leader="none"/>
        </w:tabs>
      </w:pPr>
      <w:r/>
      <w:r/>
      <w:r/>
    </w:p>
    <w:p>
      <w:pPr>
        <w:tabs>
          <w:tab w:val="left" w:pos="12915" w:leader="none"/>
        </w:tabs>
      </w:pPr>
      <w:r/>
      <w:r/>
      <w:r/>
    </w:p>
    <w:p>
      <w:pPr>
        <w:tabs>
          <w:tab w:val="left" w:pos="12915" w:leader="none"/>
        </w:tabs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26670</wp:posOffset>
                </wp:positionV>
                <wp:extent cx="1315425" cy="649545"/>
                <wp:effectExtent l="6350" t="6350" r="6350" b="6350"/>
                <wp:wrapNone/>
                <wp:docPr id="7" name="_x0000_s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1315423" cy="64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20-30 мин</w:t>
                            </w:r>
                            <w:r/>
                            <w:r/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251679744;o:allowoverlap:true;o:allowincell:true;mso-position-horizontal-relative:text;margin-left:199.8pt;mso-position-horizontal:absolute;mso-position-vertical-relative:text;margin-top:2.1pt;mso-position-vertical:absolute;width:103.6pt;height:51.1pt;mso-wrap-distance-left:9.0pt;mso-wrap-distance-top:0.0pt;mso-wrap-distance-right:9.0pt;mso-wrap-distance-bottom:0.0pt;visibility:visible;" filled="f" stroked="f">
                <v:textbox inset="0,0,0,0">
                  <w:txbxContent>
                    <w:p>
                      <w:pPr>
                        <w:pStyle w:val="953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  <w:sz w:val="36"/>
                          <w:szCs w:val="36"/>
                        </w:rPr>
                        <w:t xml:space="preserve">20-30 мин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5100660</wp:posOffset>
                </wp:positionH>
                <wp:positionV relativeFrom="paragraph">
                  <wp:posOffset>396875</wp:posOffset>
                </wp:positionV>
                <wp:extent cx="4618650" cy="217170"/>
                <wp:effectExtent l="19050" t="19050" r="19050" b="19050"/>
                <wp:wrapNone/>
                <wp:docPr id="8" name="_x0000_s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618648" cy="217170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251720704;o:allowoverlap:true;o:allowincell:true;mso-position-horizontal-relative:text;margin-left:401.6pt;mso-position-horizontal:absolute;mso-position-vertical-relative:text;margin-top:31.2pt;mso-position-vertical:absolute;width:363.7pt;height:17.1pt;mso-wrap-distance-left:9.0pt;mso-wrap-distance-top:0.0pt;mso-wrap-distance-right:9.0pt;mso-wrap-distance-bottom:0.0pt;visibility:visible;" path="m75000,0l75000,25000l0,25000l0,75000l75000,75000l75000,100000l100000,50000xee" coordsize="100000,100000" fillcolor="#C0504D" strokecolor="#F2F2F2" strokeweight="3.00pt">
                <v:path textboxrect="0,25000,87500,75000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-539114</wp:posOffset>
                </wp:positionH>
                <wp:positionV relativeFrom="paragraph">
                  <wp:posOffset>396875</wp:posOffset>
                </wp:positionV>
                <wp:extent cx="5392124" cy="217170"/>
                <wp:effectExtent l="19050" t="19050" r="19050" b="19050"/>
                <wp:wrapNone/>
                <wp:docPr id="9" name="_x0000_s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5392122" cy="217168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z-index:251719680;o:allowoverlap:true;o:allowincell:true;mso-position-horizontal-relative:text;margin-left:-42.4pt;mso-position-horizontal:absolute;mso-position-vertical-relative:text;margin-top:31.2pt;mso-position-vertical:absolute;width:424.6pt;height:17.1pt;mso-wrap-distance-left:9.0pt;mso-wrap-distance-top:0.0pt;mso-wrap-distance-right:9.0pt;mso-wrap-distance-bottom:0.0pt;visibility:visible;" path="m75000,0l75000,25000l0,25000l0,75000l75000,75000l75000,100000l100000,50000xee" coordsize="100000,100000" fillcolor="#8064A2" strokecolor="#F2F2F2" strokeweight="3.00pt">
                <v:path textboxrect="0,25000,87500,75000"/>
              </v:shape>
            </w:pict>
          </mc:Fallback>
        </mc:AlternateContent>
      </w:r>
      <w:r>
        <w:tab/>
      </w:r>
      <w:r>
        <w:rPr>
          <w:sz w:val="36"/>
          <w:szCs w:val="36"/>
        </w:rPr>
        <w:t xml:space="preserve">20-30 мин</w:t>
      </w:r>
      <w:r>
        <w:rPr>
          <w:sz w:val="36"/>
          <w:szCs w:val="36"/>
        </w:rPr>
      </w:r>
      <w:r/>
    </w:p>
    <w:p>
      <w:pPr>
        <w:tabs>
          <w:tab w:val="left" w:pos="6045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7034235</wp:posOffset>
                </wp:positionH>
                <wp:positionV relativeFrom="paragraph">
                  <wp:posOffset>227330</wp:posOffset>
                </wp:positionV>
                <wp:extent cx="2685075" cy="1396365"/>
                <wp:effectExtent l="6350" t="6350" r="6350" b="6350"/>
                <wp:wrapNone/>
                <wp:docPr id="10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685073" cy="139636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Занимает время, отведенное для образовательной деятельности на воспитание навыков безопасного поведения детей вне организованной деятельности, в играх, в режимных моментах и т.д.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type="#_x0000_t1" style="position:absolute;z-index:251667456;o:allowoverlap:true;o:allowincell:true;mso-position-horizontal-relative:text;margin-left:553.9pt;mso-position-horizontal:absolute;mso-position-vertical-relative:text;margin-top:17.9pt;mso-position-vertical:absolute;width:211.4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Занимает время, отведенное для образовательной деятельности на воспитание навыков безопасного поведения детей вне организованной деятельности, в играх, в режимных моментах и т.д.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5411175</wp:posOffset>
                </wp:positionH>
                <wp:positionV relativeFrom="paragraph">
                  <wp:posOffset>227330</wp:posOffset>
                </wp:positionV>
                <wp:extent cx="1479210" cy="1396365"/>
                <wp:effectExtent l="6350" t="6350" r="6350" b="63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479209" cy="139636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Воспитывающий взрослый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type="#_x0000_t1" style="position:absolute;z-index:251663360;o:allowoverlap:true;o:allowincell:true;mso-position-horizontal-relative:text;margin-left:426.1pt;mso-position-horizontal:absolute;mso-position-vertical-relative:text;margin-top:17.9pt;mso-position-vertical:absolute;width:116.5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Воспитывающий взрослый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3753825</wp:posOffset>
                </wp:positionH>
                <wp:positionV relativeFrom="paragraph">
                  <wp:posOffset>227330</wp:posOffset>
                </wp:positionV>
                <wp:extent cx="1428750" cy="1396365"/>
                <wp:effectExtent l="6350" t="6350" r="6350" b="6350"/>
                <wp:wrapNone/>
                <wp:docPr id="1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428749" cy="139636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Тратят время на поиск ответов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type="#_x0000_t1" style="position:absolute;z-index:251665408;o:allowoverlap:true;o:allowincell:true;mso-position-horizontal-relative:text;margin-left:295.6pt;mso-position-horizontal:absolute;mso-position-vertical-relative:text;margin-top:17.9pt;mso-position-vertical:absolute;width:112.5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Тратят время на поиск ответов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1248750</wp:posOffset>
                </wp:positionH>
                <wp:positionV relativeFrom="paragraph">
                  <wp:posOffset>227330</wp:posOffset>
                </wp:positionV>
                <wp:extent cx="2374560" cy="1396365"/>
                <wp:effectExtent l="6350" t="6350" r="6350" b="6350"/>
                <wp:wrapNone/>
                <wp:docPr id="13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374560" cy="139636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Не имеют возможность выбора места, времени, способа ознакомления с жизненно важной для них информацией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type="#_x0000_t1" style="position:absolute;z-index:251669504;o:allowoverlap:true;o:allowincell:true;mso-position-horizontal-relative:text;margin-left:98.3pt;mso-position-horizontal:absolute;mso-position-vertical-relative:text;margin-top:17.9pt;mso-position-vertical:absolute;width:187.0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Не имеют возможность выбора места, времени, способа ознакомления с жизненно важной для них информацией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-27600</wp:posOffset>
                </wp:positionH>
                <wp:positionV relativeFrom="paragraph">
                  <wp:posOffset>227330</wp:posOffset>
                </wp:positionV>
                <wp:extent cx="1085850" cy="1334128"/>
                <wp:effectExtent l="6350" t="6350" r="6350" b="6350"/>
                <wp:wrapNone/>
                <wp:docPr id="14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085849" cy="133412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Дети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type="#_x0000_t1" style="position:absolute;z-index:251671552;o:allowoverlap:true;o:allowincell:true;mso-position-horizontal-relative:text;margin-left:-2.2pt;mso-position-horizontal:absolute;mso-position-vertical-relative:text;margin-top:17.9pt;mso-position-vertical:absolute;width:85.5pt;height:105.0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Дети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pPr>
        <w:tabs>
          <w:tab w:val="left" w:pos="6045" w:leader="none"/>
        </w:tabs>
      </w:pPr>
      <w:r/>
      <w:r/>
      <w:r/>
    </w:p>
    <w:p>
      <w:pPr>
        <w:tabs>
          <w:tab w:val="left" w:pos="6045" w:leader="none"/>
        </w:tabs>
        <w:rPr>
          <w:rFonts w:ascii="Calibri" w:hAnsi="Calibri" w:eastAsia="Arial" w:cs="Arial"/>
          <w:bCs w:val="0"/>
          <w:i w:val="0"/>
          <w:color w:val="000000"/>
          <w:sz w:val="36"/>
          <w:szCs w:val="36"/>
        </w:rPr>
      </w:pPr>
      <w:r/>
      <w:r/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pStyle w:val="944"/>
        <w:ind w:firstLine="708"/>
        <w:jc w:val="bot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r/>
      <w:r/>
    </w:p>
    <w:p>
      <w:r/>
      <w:r/>
    </w:p>
    <w:p>
      <w:r/>
      <w:r/>
    </w:p>
    <w:p>
      <w:pPr>
        <w:pStyle w:val="953"/>
        <w:jc w:val="center"/>
        <w:spacing w:before="0" w:beforeAutospacing="0" w:after="0" w:afterAutospacing="0"/>
      </w:pPr>
      <w:r>
        <w:rPr>
          <w:rFonts w:eastAsia="Arial"/>
          <w:b/>
          <w:bCs/>
          <w:color w:val="000000"/>
          <w:sz w:val="28"/>
          <w:szCs w:val="28"/>
        </w:rPr>
        <w:t xml:space="preserve">Карта целевого состояния </w:t>
      </w:r>
      <w:r>
        <w:rPr>
          <w:rFonts w:eastAsia="Arial"/>
          <w:b/>
          <w:bCs/>
          <w:color w:val="000000"/>
          <w:sz w:val="28"/>
          <w:szCs w:val="28"/>
        </w:rPr>
        <w:t xml:space="preserve">процесса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«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Внедрение элементов визуализации правил безопасного поведения в  образовательное пространство ОО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»</w:t>
      </w:r>
      <w:r>
        <w:rPr>
          <w:sz w:val="36"/>
          <w:szCs w:val="36"/>
        </w:rPr>
      </w:r>
      <w:r/>
    </w:p>
    <w:p>
      <w:pPr>
        <w:pStyle w:val="953"/>
        <w:jc w:val="center"/>
        <w:spacing w:before="0" w:beforeAutospacing="0" w:after="0" w:afterAutospacing="0"/>
        <w:rPr>
          <w:sz w:val="36"/>
          <w:szCs w:val="3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718185</wp:posOffset>
                </wp:positionV>
                <wp:extent cx="2181225" cy="1952625"/>
                <wp:effectExtent l="10795" t="5080" r="28575" b="26670"/>
                <wp:wrapNone/>
                <wp:docPr id="15" name="_x0000_s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81224" cy="1952624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Предоставить возможность  воспитывающему взрослому сократить время на развитие навыка безопасного поведения у детей и закрепление навыков в течение всего пребывания ребенка в стенах ОО, особенно в различных режимных моментах.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02" type="#_x0000_t202" style="position:absolute;z-index:251718656;o:allowoverlap:true;o:allowincell:true;mso-position-horizontal-relative:text;margin-left:517.8pt;mso-position-horizontal:absolute;mso-position-vertical-relative:text;margin-top:56.5pt;mso-position-vertical:absolute;width:171.8pt;height:153.8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Предоставить возможность  воспитывающему взрослому сократить время на развитие навыка безопасного поведения у детей и закрепление навыков в течение всего пребывания ребенка в стенах ОО, особенно в различных режимных моментах.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4251960</wp:posOffset>
                </wp:positionV>
                <wp:extent cx="2422525" cy="1457325"/>
                <wp:effectExtent l="0" t="0" r="0" b="0"/>
                <wp:wrapNone/>
                <wp:docPr id="16" name="_x0000_s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524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Не занимает время, отведенное для образовательной деятельности на воспитание навыков безопасного поведения детей вне организованной деятельности, в играх, в режимных моментах и т.д.</w:t>
                            </w:r>
                            <w:r/>
                            <w:r/>
                          </w:p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</w:r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type="#_x0000_t1" style="position:absolute;z-index:251696128;o:allowoverlap:true;o:allowincell:true;mso-position-horizontal-relative:text;margin-left:580.0pt;mso-position-horizontal:absolute;mso-position-vertical-relative:text;margin-top:334.8pt;mso-position-vertical:absolute;width:190.8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Не занимает время, отведенное для образовательной деятельности на воспитание навыков безопасного поведения детей вне организованной деятельности, в играх, в режимных моментах и т.д.</w:t>
                      </w:r>
                      <w:r/>
                      <w:r/>
                    </w:p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</w:r>
                      <w:r/>
                      <w:r/>
                    </w:p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4251960</wp:posOffset>
                </wp:positionV>
                <wp:extent cx="1503045" cy="1457325"/>
                <wp:effectExtent l="0" t="0" r="0" b="0"/>
                <wp:wrapNone/>
                <wp:docPr id="17" name="_x0000_s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03045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Взрослый 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1" type="#_x0000_t1" style="position:absolute;z-index:251694080;o:allowoverlap:true;o:allowincell:true;mso-position-horizontal-relative:text;margin-left:453.3pt;mso-position-horizontal:absolute;mso-position-vertical-relative:text;margin-top:334.8pt;mso-position-vertical:absolute;width:118.3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Взрослый 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146685</wp:posOffset>
                </wp:positionV>
                <wp:extent cx="2840355" cy="3028950"/>
                <wp:effectExtent l="10795" t="5080" r="28575" b="26670"/>
                <wp:wrapNone/>
                <wp:docPr id="18" name="_x0000_s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0355" cy="302895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3" type="#_x0000_t3" style="position:absolute;z-index:251715584;o:allowoverlap:true;o:allowincell:true;mso-position-horizontal-relative:text;margin-left:490.0pt;mso-position-horizontal:absolute;mso-position-vertical-relative:text;margin-top:11.5pt;mso-position-vertical:absolute;width:223.6pt;height:238.5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651510</wp:posOffset>
                </wp:positionV>
                <wp:extent cx="2171700" cy="2019300"/>
                <wp:effectExtent l="10795" t="5080" r="28575" b="26670"/>
                <wp:wrapNone/>
                <wp:docPr id="19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71700" cy="2019299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Сократить времен</w:t>
                            </w:r>
                            <w:r>
                              <w:t xml:space="preserve">ные потери ребенка на поиск ответа о вариантах безопасного выхода из различных опасных для них ситуаций в случае отсутствия рядом взрослого человека; самостоятельно находить выход из опасной ситуации, сделать навык безопасного поведения личным опытом детей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202" type="#_x0000_t202" style="position:absolute;z-index:251717632;o:allowoverlap:true;o:allowincell:true;mso-position-horizontal-relative:text;margin-left:254.5pt;mso-position-horizontal:absolute;mso-position-vertical-relative:text;margin-top:51.3pt;mso-position-vertical:absolute;width:171.0pt;height:159.0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Сократить времен</w:t>
                      </w:r>
                      <w:r>
                        <w:t xml:space="preserve">ные потери ребенка на поиск ответа о вариантах безопасного выхода из различных опасных для них ситуаций в случае отсутствия рядом взрослого человека; самостоятельно находить выход из опасной ситуации, сделать навык безопасного поведения личным опытом детей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146685</wp:posOffset>
                </wp:positionV>
                <wp:extent cx="2962275" cy="3028950"/>
                <wp:effectExtent l="10795" t="5080" r="28575" b="26670"/>
                <wp:wrapNone/>
                <wp:docPr id="20" name="_x0000_s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2274" cy="302895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3" type="#_x0000_t3" style="position:absolute;z-index:251714560;o:allowoverlap:true;o:allowincell:true;mso-position-horizontal-relative:text;margin-left:226.8pt;mso-position-horizontal:absolute;mso-position-vertical-relative:text;margin-top:11.5pt;mso-position-vertical:absolute;width:233.2pt;height:238.5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527685</wp:posOffset>
                </wp:positionV>
                <wp:extent cx="2019300" cy="2143125"/>
                <wp:effectExtent l="19050" t="19050" r="19050" b="19050"/>
                <wp:wrapNone/>
                <wp:docPr id="21" name="_x0000_s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2019298" cy="21431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Насытить, обогатить, дополнить окружающую образовательную среду</w:t>
                            </w:r>
                            <w:r>
                              <w:t xml:space="preserve"> схемами, моделями, алгоритмами, напоминаниями, знаками и др. о правилами безопасного поведения в различных ситуациях.</w:t>
                            </w: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202" type="#_x0000_t202" style="position:absolute;z-index:251716608;o:allowoverlap:true;o:allowincell:true;mso-position-horizontal-relative:text;margin-left:6.3pt;mso-position-horizontal:absolute;mso-position-vertical-relative:text;margin-top:41.5pt;mso-position-vertical:absolute;width:159.0pt;height:168.8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Насытить, обогатить, дополнить окружающую образовательную среду</w:t>
                      </w:r>
                      <w:r>
                        <w:t xml:space="preserve"> схемами, моделями, алгоритмами, напоминаниями, знаками и др. о правилами безопасного поведения в различных ситуациях.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-434339</wp:posOffset>
                </wp:positionH>
                <wp:positionV relativeFrom="paragraph">
                  <wp:posOffset>89535</wp:posOffset>
                </wp:positionV>
                <wp:extent cx="3124200" cy="2962275"/>
                <wp:effectExtent l="10795" t="5080" r="28575" b="26670"/>
                <wp:wrapNone/>
                <wp:docPr id="22" name="_x0000_s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24199" cy="2962274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3" type="#_x0000_t3" style="position:absolute;z-index:251713536;o:allowoverlap:true;o:allowincell:true;mso-position-horizontal-relative:text;margin-left:-34.2pt;mso-position-horizontal:absolute;mso-position-vertical-relative:text;margin-top:7.0pt;mso-position-vertical:absolute;width:246.0pt;height:233.2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3308985</wp:posOffset>
                </wp:positionV>
                <wp:extent cx="1257300" cy="381000"/>
                <wp:effectExtent l="0" t="0" r="0" b="0"/>
                <wp:wrapNone/>
                <wp:docPr id="23" name="_x0000_s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57299" cy="380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202" type="#_x0000_t202" style="position:absolute;z-index:251724800;o:allowoverlap:true;o:allowincell:true;mso-position-horizontal-relative:text;margin-left:556.8pt;mso-position-horizontal:absolute;mso-position-vertical-relative:text;margin-top:260.6pt;mso-position-vertical:absolute;width:99.0pt;height:30.0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r>
                        <w:rPr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sz w:val="32"/>
                          <w:szCs w:val="32"/>
                        </w:rPr>
                        <w:t xml:space="preserve">м</w:t>
                      </w:r>
                      <w:r>
                        <w:rPr>
                          <w:sz w:val="32"/>
                          <w:szCs w:val="3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3175635</wp:posOffset>
                </wp:positionV>
                <wp:extent cx="914400" cy="371475"/>
                <wp:effectExtent l="0" t="0" r="0" b="0"/>
                <wp:wrapNone/>
                <wp:docPr id="24" name="_x0000_s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32"/>
                                <w:szCs w:val="32"/>
                              </w:rPr>
                              <w:t xml:space="preserve">1 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202" type="#_x0000_t202" style="position:absolute;z-index:251723776;o:allowoverlap:true;o:allowincell:true;mso-position-horizontal-relative:text;margin-left:93.3pt;mso-position-horizontal:absolute;mso-position-vertical-relative:text;margin-top:250.0pt;mso-position-vertical:absolute;width:72.0pt;height:29.2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r>
                        <w:rPr>
                          <w:sz w:val="32"/>
                          <w:szCs w:val="32"/>
                        </w:rPr>
                        <w:t xml:space="preserve">1 м</w:t>
                      </w:r>
                      <w:r>
                        <w:rPr>
                          <w:sz w:val="32"/>
                          <w:szCs w:val="3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3689985</wp:posOffset>
                </wp:positionV>
                <wp:extent cx="3867150" cy="304800"/>
                <wp:effectExtent l="10795" t="5080" r="28575" b="26670"/>
                <wp:wrapNone/>
                <wp:docPr id="25" name="_x0000_s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67149" cy="304799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style="position:absolute;z-index:251722752;o:allowoverlap:true;o:allowincell:true;mso-position-horizontal-relative:text;margin-left:460.0pt;mso-position-horizontal:absolute;mso-position-vertical-relative:text;margin-top:290.6pt;mso-position-vertical:absolute;width:304.5pt;height:24.0pt;mso-wrap-distance-left:9.0pt;mso-wrap-distance-top:0.0pt;mso-wrap-distance-right:9.0pt;mso-wrap-distance-bottom:0.0pt;visibility:visible;" path="m75000,0l75000,25000l0,25000l0,75000l75000,75000l75000,100000l100000,50000xee" coordsize="100000,100000" fillcolor="#C0504D" strokecolor="#F2F2F2" strokeweight="3.00pt">
                <v:path textboxrect="0,25000,87500,75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-502919</wp:posOffset>
                </wp:positionH>
                <wp:positionV relativeFrom="paragraph">
                  <wp:posOffset>3604260</wp:posOffset>
                </wp:positionV>
                <wp:extent cx="5907405" cy="390525"/>
                <wp:effectExtent l="10795" t="5080" r="28575" b="26670"/>
                <wp:wrapNone/>
                <wp:docPr id="26" name="_x0000_s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07404" cy="390524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style="position:absolute;z-index:251721728;o:allowoverlap:true;o:allowincell:true;mso-position-horizontal-relative:text;margin-left:-39.6pt;mso-position-horizontal:absolute;mso-position-vertical-relative:text;margin-top:283.8pt;mso-position-vertical:absolute;width:465.1pt;height:30.8pt;mso-wrap-distance-left:9.0pt;mso-wrap-distance-top:0.0pt;mso-wrap-distance-right:9.0pt;mso-wrap-distance-bottom:0.0pt;visibility:visible;" path="m75000,0l75000,25000l0,25000l0,75000l75000,75000l75000,100000l100000,50000xee" coordsize="100000,100000" fillcolor="#8064A2" strokecolor="#F2F2F2" strokeweight="3.00pt">
                <v:path textboxrect="0,25000,87500,75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4251960</wp:posOffset>
                </wp:positionV>
                <wp:extent cx="2110105" cy="1457325"/>
                <wp:effectExtent l="0" t="0" r="0" b="0"/>
                <wp:wrapNone/>
                <wp:docPr id="27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10104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Не тратят время на поиск ответов</w:t>
                            </w:r>
                            <w:r/>
                            <w:r/>
                          </w:p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</w:r>
                            <w:r/>
                            <w:r/>
                          </w:p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</w:r>
                            <w:r/>
                            <w:r/>
                          </w:p>
                          <w:p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type="#_x0000_t1" style="position:absolute;z-index:251692032;o:allowoverlap:true;o:allowincell:true;mso-position-horizontal-relative:text;margin-left:274.0pt;mso-position-horizontal:absolute;mso-position-vertical-relative:text;margin-top:334.8pt;mso-position-vertical:absolute;width:166.2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Не тратят время на поиск ответов</w:t>
                      </w:r>
                      <w:r/>
                      <w:r/>
                    </w:p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</w:r>
                      <w:r/>
                      <w:r/>
                    </w:p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</w:r>
                      <w:r/>
                      <w:r/>
                    </w:p>
                    <w:p>
                      <w:r>
                        <w:rPr>
                          <w:sz w:val="24"/>
                          <w:szCs w:val="24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4251960</wp:posOffset>
                </wp:positionV>
                <wp:extent cx="2215515" cy="1457325"/>
                <wp:effectExtent l="0" t="0" r="0" b="0"/>
                <wp:wrapNone/>
                <wp:docPr id="2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15514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Имеют возможность выбора места, времени, способа ознакомления с жизненно важной для них информацией</w:t>
                            </w:r>
                            <w:r/>
                            <w:r/>
                          </w:p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</w:r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type="#_x0000_t1" style="position:absolute;z-index:251689984;o:allowoverlap:true;o:allowincell:true;mso-position-horizontal-relative:text;margin-left:84.6pt;mso-position-horizontal:absolute;mso-position-vertical-relative:text;margin-top:334.8pt;mso-position-vertical:absolute;width:174.4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Имеют возможность выбора места, времени, способа ознакомления с жизненно важной для них информацией</w:t>
                      </w:r>
                      <w:r/>
                      <w:r/>
                    </w:p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</w:r>
                      <w:r/>
                      <w:r/>
                    </w:p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-322875</wp:posOffset>
                </wp:positionH>
                <wp:positionV relativeFrom="paragraph">
                  <wp:posOffset>4251960</wp:posOffset>
                </wp:positionV>
                <wp:extent cx="1202986" cy="1457325"/>
                <wp:effectExtent l="6350" t="6350" r="6350" b="6350"/>
                <wp:wrapNone/>
                <wp:docPr id="29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202985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53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Дети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1" type="#_x0000_t1" style="position:absolute;z-index:251687936;o:allowoverlap:true;o:allowincell:true;mso-position-horizontal-relative:text;margin-left:-25.4pt;mso-position-horizontal:absolute;mso-position-vertical-relative:text;margin-top:334.8pt;mso-position-vertical:absolute;width:94.7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953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Дети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27"/>
      </w:pPr>
      <w:r>
        <w:rPr>
          <w:rStyle w:val="92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документов, подтверждающих </w:t>
      </w:r>
      <w:r>
        <w:rPr>
          <w:rFonts w:ascii="Times New Roman" w:hAnsi="Times New Roman" w:cs="Times New Roman"/>
        </w:rPr>
        <w:t xml:space="preserve">повышени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 квалификации</w:t>
      </w:r>
      <w:r>
        <w:rPr>
          <w:rFonts w:ascii="Times New Roman" w:hAnsi="Times New Roman" w:cs="Times New Roman"/>
        </w:rPr>
        <w:t xml:space="preserve"> в области бережливых технологий.</w:t>
      </w:r>
      <w:r>
        <w:rPr>
          <w:rFonts w:ascii="Times New Roman" w:hAnsi="Times New Roman" w:cs="Times New Roman"/>
        </w:rPr>
        <w:t xml:space="preserve"> </w:t>
      </w:r>
      <w:r/>
      <w:r/>
    </w:p>
  </w:footnote>
  <w:footnote w:id="3">
    <w:p>
      <w:pPr>
        <w:pStyle w:val="927"/>
        <w:jc w:val="both"/>
      </w:pPr>
      <w:r>
        <w:rPr>
          <w:rStyle w:val="92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аправления оптимизации: учебная деятельность, воспитательная деятельность, методическая деятельность, управленческая деятельность, хозяйственная деятельность, финансовая деятельность, коммуникационная деятельность и др.</w:t>
      </w:r>
      <w:r>
        <w:rPr>
          <w:rFonts w:ascii="Times New Roman" w:hAnsi="Times New Roman" w:cs="Times New Roman"/>
        </w:rPr>
      </w:r>
      <w:r/>
    </w:p>
    <w:p>
      <w:pPr>
        <w:pStyle w:val="927"/>
        <w:jc w:val="both"/>
        <w:rPr>
          <w:rFonts w:ascii="Times New Roman" w:hAnsi="Times New Roman" w:cs="Times New Roman"/>
        </w:rPr>
      </w:pPr>
      <w:r>
        <w:rPr>
          <w:rStyle w:val="929"/>
        </w:rPr>
        <w:t xml:space="preserve">3 </w:t>
      </w: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заполнении данной таблицы учитываются только те проекты, которые были приняты к реализации в данном отчетном периоде. П</w:t>
      </w:r>
      <w:r>
        <w:rPr>
          <w:rFonts w:ascii="Times New Roman" w:hAnsi="Times New Roman" w:cs="Times New Roman"/>
        </w:rPr>
        <w:t xml:space="preserve">роект может быть показан как </w:t>
      </w:r>
      <w:r>
        <w:rPr>
          <w:rFonts w:ascii="Times New Roman" w:hAnsi="Times New Roman" w:cs="Times New Roman"/>
        </w:rPr>
        <w:t xml:space="preserve">незавершенный только один раз. Е</w:t>
      </w:r>
      <w:r>
        <w:rPr>
          <w:rFonts w:ascii="Times New Roman" w:hAnsi="Times New Roman" w:cs="Times New Roman"/>
        </w:rPr>
        <w:t xml:space="preserve">сли незавершенный проект переходит в данном статусе в следующий отчетный</w:t>
      </w:r>
      <w:r>
        <w:rPr>
          <w:rFonts w:ascii="Times New Roman" w:hAnsi="Times New Roman" w:cs="Times New Roman"/>
        </w:rPr>
        <w:t xml:space="preserve"> период, то повторно в таблице 2</w:t>
      </w:r>
      <w:r>
        <w:rPr>
          <w:rFonts w:ascii="Times New Roman" w:hAnsi="Times New Roman" w:cs="Times New Roman"/>
        </w:rPr>
        <w:t xml:space="preserve">.2. он не показывается</w:t>
      </w:r>
      <w:r>
        <w:t xml:space="preserve">  </w:t>
      </w: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suff w:val="tab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480" w:hanging="180"/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44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4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4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4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4"/>
        <w:ind w:left="6840" w:hanging="360"/>
      </w:pPr>
      <w:rPr>
        <w:rFonts w:ascii="Wingdings" w:hAnsi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44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4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4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4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4"/>
        <w:ind w:left="6840" w:hanging="360"/>
      </w:pPr>
      <w:rPr>
        <w:rFonts w:ascii="Wingdings" w:hAnsi="Wingdings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suff w:val="tab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480" w:hanging="180"/>
      </w:p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44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4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4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4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4"/>
        <w:ind w:left="6840" w:hanging="360"/>
      </w:pPr>
      <w:rPr>
        <w:rFonts w:ascii="Wingdings" w:hAnsi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44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4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4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4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4"/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8">
    <w:name w:val="Heading 1"/>
    <w:basedOn w:val="944"/>
    <w:next w:val="944"/>
    <w:link w:val="7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9">
    <w:name w:val="Heading 1 Char"/>
    <w:basedOn w:val="945"/>
    <w:link w:val="768"/>
    <w:uiPriority w:val="9"/>
    <w:rPr>
      <w:rFonts w:ascii="Arial" w:hAnsi="Arial" w:eastAsia="Arial" w:cs="Arial"/>
      <w:sz w:val="40"/>
      <w:szCs w:val="40"/>
    </w:rPr>
  </w:style>
  <w:style w:type="paragraph" w:styleId="770">
    <w:name w:val="Heading 2"/>
    <w:basedOn w:val="944"/>
    <w:next w:val="944"/>
    <w:link w:val="7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1">
    <w:name w:val="Heading 2 Char"/>
    <w:basedOn w:val="945"/>
    <w:link w:val="770"/>
    <w:uiPriority w:val="9"/>
    <w:rPr>
      <w:rFonts w:ascii="Arial" w:hAnsi="Arial" w:eastAsia="Arial" w:cs="Arial"/>
      <w:sz w:val="34"/>
    </w:rPr>
  </w:style>
  <w:style w:type="paragraph" w:styleId="772">
    <w:name w:val="Heading 3"/>
    <w:basedOn w:val="944"/>
    <w:next w:val="944"/>
    <w:link w:val="7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3">
    <w:name w:val="Heading 3 Char"/>
    <w:basedOn w:val="945"/>
    <w:link w:val="772"/>
    <w:uiPriority w:val="9"/>
    <w:rPr>
      <w:rFonts w:ascii="Arial" w:hAnsi="Arial" w:eastAsia="Arial" w:cs="Arial"/>
      <w:sz w:val="30"/>
      <w:szCs w:val="30"/>
    </w:rPr>
  </w:style>
  <w:style w:type="paragraph" w:styleId="774">
    <w:name w:val="Heading 4"/>
    <w:basedOn w:val="944"/>
    <w:next w:val="944"/>
    <w:link w:val="7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5">
    <w:name w:val="Heading 4 Char"/>
    <w:basedOn w:val="945"/>
    <w:link w:val="774"/>
    <w:uiPriority w:val="9"/>
    <w:rPr>
      <w:rFonts w:ascii="Arial" w:hAnsi="Arial" w:eastAsia="Arial" w:cs="Arial"/>
      <w:b/>
      <w:bCs/>
      <w:sz w:val="26"/>
      <w:szCs w:val="26"/>
    </w:rPr>
  </w:style>
  <w:style w:type="paragraph" w:styleId="776">
    <w:name w:val="Heading 5"/>
    <w:basedOn w:val="944"/>
    <w:next w:val="944"/>
    <w:link w:val="7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7">
    <w:name w:val="Heading 5 Char"/>
    <w:basedOn w:val="945"/>
    <w:link w:val="776"/>
    <w:uiPriority w:val="9"/>
    <w:rPr>
      <w:rFonts w:ascii="Arial" w:hAnsi="Arial" w:eastAsia="Arial" w:cs="Arial"/>
      <w:b/>
      <w:bCs/>
      <w:sz w:val="24"/>
      <w:szCs w:val="24"/>
    </w:rPr>
  </w:style>
  <w:style w:type="paragraph" w:styleId="778">
    <w:name w:val="Heading 6"/>
    <w:basedOn w:val="944"/>
    <w:next w:val="944"/>
    <w:link w:val="7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9">
    <w:name w:val="Heading 6 Char"/>
    <w:basedOn w:val="945"/>
    <w:link w:val="778"/>
    <w:uiPriority w:val="9"/>
    <w:rPr>
      <w:rFonts w:ascii="Arial" w:hAnsi="Arial" w:eastAsia="Arial" w:cs="Arial"/>
      <w:b/>
      <w:bCs/>
      <w:sz w:val="22"/>
      <w:szCs w:val="22"/>
    </w:rPr>
  </w:style>
  <w:style w:type="paragraph" w:styleId="780">
    <w:name w:val="Heading 7"/>
    <w:basedOn w:val="944"/>
    <w:next w:val="944"/>
    <w:link w:val="7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1">
    <w:name w:val="Heading 7 Char"/>
    <w:basedOn w:val="945"/>
    <w:link w:val="7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2">
    <w:name w:val="Heading 8"/>
    <w:basedOn w:val="944"/>
    <w:next w:val="944"/>
    <w:link w:val="7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3">
    <w:name w:val="Heading 8 Char"/>
    <w:basedOn w:val="945"/>
    <w:link w:val="782"/>
    <w:uiPriority w:val="9"/>
    <w:rPr>
      <w:rFonts w:ascii="Arial" w:hAnsi="Arial" w:eastAsia="Arial" w:cs="Arial"/>
      <w:i/>
      <w:iCs/>
      <w:sz w:val="22"/>
      <w:szCs w:val="22"/>
    </w:rPr>
  </w:style>
  <w:style w:type="paragraph" w:styleId="784">
    <w:name w:val="Heading 9"/>
    <w:basedOn w:val="944"/>
    <w:next w:val="944"/>
    <w:link w:val="7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5">
    <w:name w:val="Heading 9 Char"/>
    <w:basedOn w:val="945"/>
    <w:link w:val="784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No Spacing"/>
    <w:uiPriority w:val="1"/>
    <w:qFormat/>
    <w:pPr>
      <w:spacing w:before="0" w:after="0" w:line="240" w:lineRule="auto"/>
    </w:pPr>
  </w:style>
  <w:style w:type="paragraph" w:styleId="787">
    <w:name w:val="Title"/>
    <w:basedOn w:val="944"/>
    <w:next w:val="944"/>
    <w:link w:val="7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8">
    <w:name w:val="Title Char"/>
    <w:basedOn w:val="945"/>
    <w:link w:val="787"/>
    <w:uiPriority w:val="10"/>
    <w:rPr>
      <w:sz w:val="48"/>
      <w:szCs w:val="48"/>
    </w:rPr>
  </w:style>
  <w:style w:type="paragraph" w:styleId="789">
    <w:name w:val="Subtitle"/>
    <w:basedOn w:val="944"/>
    <w:next w:val="944"/>
    <w:link w:val="790"/>
    <w:uiPriority w:val="11"/>
    <w:qFormat/>
    <w:pPr>
      <w:spacing w:before="200" w:after="200"/>
    </w:pPr>
    <w:rPr>
      <w:sz w:val="24"/>
      <w:szCs w:val="24"/>
    </w:rPr>
  </w:style>
  <w:style w:type="character" w:styleId="790">
    <w:name w:val="Subtitle Char"/>
    <w:basedOn w:val="945"/>
    <w:link w:val="789"/>
    <w:uiPriority w:val="11"/>
    <w:rPr>
      <w:sz w:val="24"/>
      <w:szCs w:val="24"/>
    </w:rPr>
  </w:style>
  <w:style w:type="paragraph" w:styleId="791">
    <w:name w:val="Quote"/>
    <w:basedOn w:val="944"/>
    <w:next w:val="944"/>
    <w:link w:val="792"/>
    <w:uiPriority w:val="29"/>
    <w:qFormat/>
    <w:pPr>
      <w:ind w:left="720" w:right="720"/>
    </w:pPr>
    <w:rPr>
      <w:i/>
    </w:rPr>
  </w:style>
  <w:style w:type="character" w:styleId="792">
    <w:name w:val="Quote Char"/>
    <w:link w:val="791"/>
    <w:uiPriority w:val="29"/>
    <w:rPr>
      <w:i/>
    </w:rPr>
  </w:style>
  <w:style w:type="paragraph" w:styleId="793">
    <w:name w:val="Intense Quote"/>
    <w:basedOn w:val="944"/>
    <w:next w:val="944"/>
    <w:link w:val="7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>
    <w:name w:val="Intense Quote Char"/>
    <w:link w:val="793"/>
    <w:uiPriority w:val="30"/>
    <w:rPr>
      <w:i/>
    </w:rPr>
  </w:style>
  <w:style w:type="paragraph" w:styleId="795">
    <w:name w:val="Header"/>
    <w:basedOn w:val="944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Header Char"/>
    <w:basedOn w:val="945"/>
    <w:link w:val="795"/>
    <w:uiPriority w:val="99"/>
  </w:style>
  <w:style w:type="paragraph" w:styleId="797">
    <w:name w:val="Footer"/>
    <w:basedOn w:val="944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>
    <w:name w:val="Footer Char"/>
    <w:basedOn w:val="945"/>
    <w:link w:val="797"/>
    <w:uiPriority w:val="99"/>
  </w:style>
  <w:style w:type="paragraph" w:styleId="799">
    <w:name w:val="Caption"/>
    <w:basedOn w:val="944"/>
    <w:next w:val="9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0">
    <w:name w:val="Caption Char"/>
    <w:basedOn w:val="799"/>
    <w:link w:val="797"/>
    <w:uiPriority w:val="99"/>
  </w:style>
  <w:style w:type="table" w:styleId="801">
    <w:name w:val="Table Grid Light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Plain Table 1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2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5">
    <w:name w:val="Plain Table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Plain Table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7">
    <w:name w:val="Grid Table 1 Light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4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9">
    <w:name w:val="Grid Table 4 - Accent 1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0">
    <w:name w:val="Grid Table 4 - Accent 2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Grid Table 4 - Accent 3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2">
    <w:name w:val="Grid Table 4 - Accent 4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Grid Table 4 - Accent 5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4">
    <w:name w:val="Grid Table 4 - Accent 6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5">
    <w:name w:val="Grid Table 5 Dark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2">
    <w:name w:val="Grid Table 6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3">
    <w:name w:val="Grid Table 6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4">
    <w:name w:val="Grid Table 6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5">
    <w:name w:val="Grid Table 6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6">
    <w:name w:val="Grid Table 6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7">
    <w:name w:val="Grid Table 6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6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9">
    <w:name w:val="Grid Table 7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4">
    <w:name w:val="List Table 2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5">
    <w:name w:val="List Table 2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6">
    <w:name w:val="List Table 2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7">
    <w:name w:val="List Table 2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8">
    <w:name w:val="List Table 2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9">
    <w:name w:val="List Table 2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0">
    <w:name w:val="List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5 Dark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6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2">
    <w:name w:val="List Table 6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3">
    <w:name w:val="List Table 6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4">
    <w:name w:val="List Table 6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5">
    <w:name w:val="List Table 6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6">
    <w:name w:val="List Table 6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7">
    <w:name w:val="List Table 6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8">
    <w:name w:val="List Table 7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9">
    <w:name w:val="List Table 7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00">
    <w:name w:val="List Table 7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1">
    <w:name w:val="List Table 7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2">
    <w:name w:val="List Table 7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3">
    <w:name w:val="List Table 7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04">
    <w:name w:val="List Table 7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5">
    <w:name w:val="Lined - Accent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6">
    <w:name w:val="Lined - Accent 1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07">
    <w:name w:val="Lined - Accent 2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8">
    <w:name w:val="Lined - Accent 3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9">
    <w:name w:val="Lined - Accent 4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0">
    <w:name w:val="Lined - Accent 5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11">
    <w:name w:val="Lined - Accent 6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2">
    <w:name w:val="Bordered &amp; Lined - Accent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3">
    <w:name w:val="Bordered &amp; Lined - Accent 1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14">
    <w:name w:val="Bordered &amp; Lined - Accent 2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5">
    <w:name w:val="Bordered &amp; Lined - Accent 3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6">
    <w:name w:val="Bordered &amp; Lined - Accent 4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7">
    <w:name w:val="Bordered &amp; Lined - Accent 5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18">
    <w:name w:val="Bordered &amp; Lined - Accent 6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9">
    <w:name w:val="Bordered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0">
    <w:name w:val="Bordered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1">
    <w:name w:val="Bordered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2">
    <w:name w:val="Bordered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3">
    <w:name w:val="Bordered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4">
    <w:name w:val="Bordered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5">
    <w:name w:val="Bordered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944"/>
    <w:link w:val="928"/>
    <w:uiPriority w:val="99"/>
    <w:semiHidden/>
    <w:unhideWhenUsed/>
    <w:pPr>
      <w:spacing w:after="40" w:line="240" w:lineRule="auto"/>
    </w:pPr>
    <w:rPr>
      <w:sz w:val="18"/>
    </w:rPr>
  </w:style>
  <w:style w:type="character" w:styleId="928">
    <w:name w:val="Footnote Text Char"/>
    <w:link w:val="927"/>
    <w:uiPriority w:val="99"/>
    <w:rPr>
      <w:sz w:val="18"/>
    </w:rPr>
  </w:style>
  <w:style w:type="character" w:styleId="929">
    <w:name w:val="footnote reference"/>
    <w:basedOn w:val="945"/>
    <w:uiPriority w:val="99"/>
    <w:unhideWhenUsed/>
    <w:rPr>
      <w:vertAlign w:val="superscript"/>
    </w:rPr>
  </w:style>
  <w:style w:type="paragraph" w:styleId="930">
    <w:name w:val="endnote text"/>
    <w:basedOn w:val="944"/>
    <w:link w:val="931"/>
    <w:uiPriority w:val="99"/>
    <w:semiHidden/>
    <w:unhideWhenUsed/>
    <w:pPr>
      <w:spacing w:after="0" w:line="240" w:lineRule="auto"/>
    </w:pPr>
    <w:rPr>
      <w:sz w:val="20"/>
    </w:rPr>
  </w:style>
  <w:style w:type="character" w:styleId="931">
    <w:name w:val="Endnote Text Char"/>
    <w:link w:val="930"/>
    <w:uiPriority w:val="99"/>
    <w:rPr>
      <w:sz w:val="20"/>
    </w:rPr>
  </w:style>
  <w:style w:type="character" w:styleId="932">
    <w:name w:val="endnote reference"/>
    <w:basedOn w:val="945"/>
    <w:uiPriority w:val="99"/>
    <w:semiHidden/>
    <w:unhideWhenUsed/>
    <w:rPr>
      <w:vertAlign w:val="superscript"/>
    </w:rPr>
  </w:style>
  <w:style w:type="paragraph" w:styleId="933">
    <w:name w:val="toc 1"/>
    <w:basedOn w:val="944"/>
    <w:next w:val="944"/>
    <w:uiPriority w:val="39"/>
    <w:unhideWhenUsed/>
    <w:pPr>
      <w:ind w:left="0" w:right="0" w:firstLine="0"/>
      <w:spacing w:after="57"/>
    </w:pPr>
  </w:style>
  <w:style w:type="paragraph" w:styleId="934">
    <w:name w:val="toc 2"/>
    <w:basedOn w:val="944"/>
    <w:next w:val="944"/>
    <w:uiPriority w:val="39"/>
    <w:unhideWhenUsed/>
    <w:pPr>
      <w:ind w:left="283" w:right="0" w:firstLine="0"/>
      <w:spacing w:after="57"/>
    </w:pPr>
  </w:style>
  <w:style w:type="paragraph" w:styleId="935">
    <w:name w:val="toc 3"/>
    <w:basedOn w:val="944"/>
    <w:next w:val="944"/>
    <w:uiPriority w:val="39"/>
    <w:unhideWhenUsed/>
    <w:pPr>
      <w:ind w:left="567" w:right="0" w:firstLine="0"/>
      <w:spacing w:after="57"/>
    </w:pPr>
  </w:style>
  <w:style w:type="paragraph" w:styleId="936">
    <w:name w:val="toc 4"/>
    <w:basedOn w:val="944"/>
    <w:next w:val="944"/>
    <w:uiPriority w:val="39"/>
    <w:unhideWhenUsed/>
    <w:pPr>
      <w:ind w:left="850" w:right="0" w:firstLine="0"/>
      <w:spacing w:after="57"/>
    </w:pPr>
  </w:style>
  <w:style w:type="paragraph" w:styleId="937">
    <w:name w:val="toc 5"/>
    <w:basedOn w:val="944"/>
    <w:next w:val="944"/>
    <w:uiPriority w:val="39"/>
    <w:unhideWhenUsed/>
    <w:pPr>
      <w:ind w:left="1134" w:right="0" w:firstLine="0"/>
      <w:spacing w:after="57"/>
    </w:pPr>
  </w:style>
  <w:style w:type="paragraph" w:styleId="938">
    <w:name w:val="toc 6"/>
    <w:basedOn w:val="944"/>
    <w:next w:val="944"/>
    <w:uiPriority w:val="39"/>
    <w:unhideWhenUsed/>
    <w:pPr>
      <w:ind w:left="1417" w:right="0" w:firstLine="0"/>
      <w:spacing w:after="57"/>
    </w:pPr>
  </w:style>
  <w:style w:type="paragraph" w:styleId="939">
    <w:name w:val="toc 7"/>
    <w:basedOn w:val="944"/>
    <w:next w:val="944"/>
    <w:uiPriority w:val="39"/>
    <w:unhideWhenUsed/>
    <w:pPr>
      <w:ind w:left="1701" w:right="0" w:firstLine="0"/>
      <w:spacing w:after="57"/>
    </w:pPr>
  </w:style>
  <w:style w:type="paragraph" w:styleId="940">
    <w:name w:val="toc 8"/>
    <w:basedOn w:val="944"/>
    <w:next w:val="944"/>
    <w:uiPriority w:val="39"/>
    <w:unhideWhenUsed/>
    <w:pPr>
      <w:ind w:left="1984" w:right="0" w:firstLine="0"/>
      <w:spacing w:after="57"/>
    </w:pPr>
  </w:style>
  <w:style w:type="paragraph" w:styleId="941">
    <w:name w:val="toc 9"/>
    <w:basedOn w:val="944"/>
    <w:next w:val="944"/>
    <w:uiPriority w:val="39"/>
    <w:unhideWhenUsed/>
    <w:pPr>
      <w:ind w:left="2268" w:right="0" w:firstLine="0"/>
      <w:spacing w:after="57"/>
    </w:pPr>
  </w:style>
  <w:style w:type="paragraph" w:styleId="942">
    <w:name w:val="TOC Heading"/>
    <w:uiPriority w:val="39"/>
    <w:unhideWhenUsed/>
  </w:style>
  <w:style w:type="paragraph" w:styleId="943">
    <w:name w:val="table of figures"/>
    <w:basedOn w:val="944"/>
    <w:next w:val="944"/>
    <w:uiPriority w:val="99"/>
    <w:unhideWhenUsed/>
    <w:pPr>
      <w:spacing w:after="0" w:afterAutospacing="0"/>
    </w:pPr>
  </w:style>
  <w:style w:type="paragraph" w:styleId="944" w:default="1">
    <w:name w:val="Normal"/>
    <w:qFormat/>
  </w:style>
  <w:style w:type="character" w:styleId="945" w:default="1">
    <w:name w:val="Default Paragraph Font"/>
    <w:uiPriority w:val="1"/>
    <w:semiHidden/>
    <w:unhideWhenUsed/>
  </w:style>
  <w:style w:type="table" w:styleId="9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7" w:default="1">
    <w:name w:val="No List"/>
    <w:uiPriority w:val="99"/>
    <w:semiHidden/>
    <w:unhideWhenUsed/>
  </w:style>
  <w:style w:type="table" w:styleId="948">
    <w:name w:val="Table Grid"/>
    <w:basedOn w:val="94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9">
    <w:name w:val="List Paragraph"/>
    <w:basedOn w:val="944"/>
    <w:uiPriority w:val="34"/>
    <w:qFormat/>
    <w:pPr>
      <w:contextualSpacing/>
      <w:ind w:left="720"/>
    </w:pPr>
  </w:style>
  <w:style w:type="paragraph" w:styleId="950" w:customStyle="1">
    <w:name w:val="Body Text"/>
    <w:uiPriority w:val="1"/>
    <w:qFormat/>
    <w:pPr>
      <w:contextualSpacing w:val="0"/>
      <w:ind w:left="1262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951" w:customStyle="1">
    <w:name w:val="fontstyle21"/>
    <w:next w:val="842"/>
    <w:link w:val="836"/>
    <w:rPr>
      <w:rFonts w:ascii="Calibri" w:hAnsi="Calibri" w:cs="Calibri"/>
      <w:b/>
      <w:bCs/>
      <w:color w:val="000000"/>
      <w:sz w:val="28"/>
      <w:szCs w:val="28"/>
    </w:rPr>
  </w:style>
  <w:style w:type="paragraph" w:styleId="952" w:customStyle="1">
    <w:name w:val="Абзац списка"/>
    <w:basedOn w:val="836"/>
    <w:next w:val="840"/>
    <w:link w:val="836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953" w:customStyle="1">
    <w:name w:val="Normal (Web)"/>
    <w:basedOn w:val="824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27</cp:revision>
  <dcterms:created xsi:type="dcterms:W3CDTF">2023-05-19T06:24:00Z</dcterms:created>
  <dcterms:modified xsi:type="dcterms:W3CDTF">2023-12-01T12:37:07Z</dcterms:modified>
</cp:coreProperties>
</file>